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C0" w:rsidRDefault="000F1CC0" w:rsidP="000F1CC0">
      <w:pPr>
        <w:pStyle w:val="tb-na18"/>
        <w:rPr>
          <w:color w:val="000000"/>
        </w:rPr>
      </w:pPr>
      <w:r>
        <w:rPr>
          <w:color w:val="000000"/>
        </w:rPr>
        <w:t>MINISTARSTVO POLJOPRIVREDE</w:t>
      </w:r>
    </w:p>
    <w:p w:rsidR="000F1CC0" w:rsidRDefault="000F1CC0" w:rsidP="000F1CC0">
      <w:pPr>
        <w:pStyle w:val="broj-d"/>
        <w:rPr>
          <w:color w:val="000000"/>
        </w:rPr>
      </w:pPr>
      <w:r>
        <w:rPr>
          <w:color w:val="000000"/>
        </w:rPr>
        <w:t>2645</w:t>
      </w:r>
    </w:p>
    <w:p w:rsidR="000F1CC0" w:rsidRDefault="000F1CC0" w:rsidP="000F1CC0">
      <w:pPr>
        <w:pStyle w:val="t-9-8"/>
        <w:jc w:val="both"/>
        <w:rPr>
          <w:color w:val="000000"/>
        </w:rPr>
      </w:pPr>
      <w:r>
        <w:rPr>
          <w:color w:val="000000"/>
        </w:rPr>
        <w:t>Na temelju članka 9. stavka 1. točke 1. Zakona o morskom ribarstvu (»Narodne novine«, broj 81/2013, 14/2014 i 152/2014) ministar poljoprivrede donosi</w:t>
      </w:r>
    </w:p>
    <w:p w:rsidR="000F1CC0" w:rsidRDefault="000F1CC0" w:rsidP="000F1CC0">
      <w:pPr>
        <w:pStyle w:val="tb-na16"/>
        <w:rPr>
          <w:color w:val="000000"/>
        </w:rPr>
      </w:pPr>
      <w:r>
        <w:rPr>
          <w:color w:val="000000"/>
        </w:rPr>
        <w:t>PRAVILNIK</w:t>
      </w:r>
    </w:p>
    <w:p w:rsidR="000F1CC0" w:rsidRDefault="000F1CC0" w:rsidP="000F1CC0">
      <w:pPr>
        <w:pStyle w:val="t-12-9-fett-s"/>
        <w:rPr>
          <w:color w:val="000000"/>
        </w:rPr>
      </w:pPr>
      <w:r>
        <w:rPr>
          <w:color w:val="000000"/>
        </w:rPr>
        <w:t>O PROSTORNOM I VREMENSKOM OGRANIČENJU OBAVLJANJA GOSPODARSKOG RIBOLOVA NA MORU OKRUŽUJUĆOM MREŽOM PLIVARICOM – SRDELAROM U 2016. GODINI</w:t>
      </w:r>
    </w:p>
    <w:p w:rsidR="000F1CC0" w:rsidRDefault="000F1CC0" w:rsidP="000F1CC0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0F1CC0" w:rsidRDefault="000F1CC0" w:rsidP="000F1CC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Ovim Pravilnikom propisuje se prostorno i vremensko ograničenje obavljanja gospodarskog ribolova na moru okružujućom mrežom </w:t>
      </w:r>
      <w:proofErr w:type="spellStart"/>
      <w:r>
        <w:rPr>
          <w:color w:val="000000"/>
        </w:rPr>
        <w:t>plivaricom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srdelarom</w:t>
      </w:r>
      <w:proofErr w:type="spellEnd"/>
      <w:r>
        <w:rPr>
          <w:color w:val="000000"/>
        </w:rPr>
        <w:t xml:space="preserve"> u 2016. godini.</w:t>
      </w:r>
    </w:p>
    <w:p w:rsidR="000F1CC0" w:rsidRDefault="000F1CC0" w:rsidP="000F1CC0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0F1CC0" w:rsidRDefault="000F1CC0" w:rsidP="000F1CC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»(1) Ribolov plovilima koja obavljaju ribolov okružujućom mrežom </w:t>
      </w:r>
      <w:proofErr w:type="spellStart"/>
      <w:r>
        <w:rPr>
          <w:color w:val="000000"/>
        </w:rPr>
        <w:t>plivaricom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srdelarom</w:t>
      </w:r>
      <w:proofErr w:type="spellEnd"/>
      <w:r>
        <w:rPr>
          <w:color w:val="000000"/>
        </w:rPr>
        <w:t xml:space="preserve"> zabranjen je u cijelom ribolovnom moru Republike Hrvatske u razdoblju od 16. siječnja 2016. godine u 12:00 sati do 31. siječnja 2016. godine u 12:00 sati i u razdoblju od 6. svibnja 2016. godine u 12:00 sati do 21. svibnja 2016. godine u 12:00 sati.</w:t>
      </w:r>
    </w:p>
    <w:p w:rsidR="000F1CC0" w:rsidRDefault="000F1CC0" w:rsidP="000F1CC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Tijekom razdoblja od 30. travnja 2016. godine u 12:00 sati do 6. svibnja 2016. godine u 12:00 sati te tijekom razdoblja od 21. svibnja 2016. godine u 12:00 sati do 31. svibnja 2016. godine u 12:00 sati svako plovilo koje obavlja ribolov </w:t>
      </w:r>
      <w:proofErr w:type="spellStart"/>
      <w:r>
        <w:rPr>
          <w:color w:val="000000"/>
        </w:rPr>
        <w:t>plivaricom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srdelarom</w:t>
      </w:r>
      <w:proofErr w:type="spellEnd"/>
      <w:r>
        <w:rPr>
          <w:color w:val="000000"/>
        </w:rPr>
        <w:t xml:space="preserve"> može imati ukupno najviše pet ribolovnih dana.</w:t>
      </w:r>
    </w:p>
    <w:p w:rsidR="000F1CC0" w:rsidRDefault="000F1CC0" w:rsidP="000F1CC0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U smislu ovoga članka, ribolovni dan je bilo koje neprekinuto razdoblje u trajanju do 24 sata, tijekom kojeg plovilo obavlja ribolovnu/e operaciju/e </w:t>
      </w:r>
      <w:proofErr w:type="spellStart"/>
      <w:r>
        <w:rPr>
          <w:color w:val="000000"/>
        </w:rPr>
        <w:t>plivaricom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srdelarom</w:t>
      </w:r>
      <w:proofErr w:type="spellEnd"/>
      <w:r>
        <w:rPr>
          <w:color w:val="000000"/>
        </w:rPr>
        <w:t>.</w:t>
      </w:r>
    </w:p>
    <w:p w:rsidR="000F1CC0" w:rsidRDefault="000F1CC0" w:rsidP="000F1CC0">
      <w:pPr>
        <w:pStyle w:val="t-9-8"/>
        <w:jc w:val="both"/>
        <w:rPr>
          <w:color w:val="000000"/>
        </w:rPr>
      </w:pPr>
      <w:r>
        <w:rPr>
          <w:color w:val="000000"/>
        </w:rPr>
        <w:t>(4) Svako prekoračenje broja ribolovnih dana u definiranom razdoblju, sukladno stavku 2. ovoga članka, smatrat će se ribolovom bez povlastice.«</w:t>
      </w:r>
    </w:p>
    <w:p w:rsidR="000F1CC0" w:rsidRDefault="00307A30" w:rsidP="000F1CC0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76601C" w:rsidRPr="0076601C" w:rsidRDefault="0076601C" w:rsidP="00766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»(1) Ribolov plovilima duljim od 12 metara preko svega koja obavljaju ribolov okružujućom mrežom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plivaricom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srdelarom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zabranjen je od dana stupanja na snagu ovog Pravilnika u 12:00 </w:t>
      </w:r>
      <w:r w:rsidRPr="00307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sati do </w:t>
      </w:r>
      <w:r w:rsidR="00143D14" w:rsidRPr="00307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307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143D14" w:rsidRPr="00307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prosinca</w:t>
      </w:r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2016. godine u 12:00 sati u dijelovima unutarnjega ribolovnog mora kako slijedi:</w:t>
      </w:r>
    </w:p>
    <w:p w:rsidR="00143D14" w:rsidRPr="00143D14" w:rsidRDefault="00143D14" w:rsidP="00143D14">
      <w:pPr>
        <w:jc w:val="both"/>
        <w:rPr>
          <w:rFonts w:ascii="Times New Roman" w:hAnsi="Times New Roman" w:cs="Times New Roman"/>
          <w:sz w:val="24"/>
        </w:rPr>
      </w:pPr>
      <w:r w:rsidRPr="00307A30">
        <w:rPr>
          <w:rFonts w:ascii="Times New Roman" w:hAnsi="Times New Roman" w:cs="Times New Roman"/>
          <w:color w:val="000000"/>
          <w:sz w:val="24"/>
        </w:rPr>
        <w:t xml:space="preserve">a) Područje omeđeno spojnicama: </w:t>
      </w:r>
      <w:r w:rsidRPr="00307A30">
        <w:rPr>
          <w:rFonts w:ascii="Times New Roman" w:hAnsi="Times New Roman" w:cs="Times New Roman"/>
          <w:sz w:val="24"/>
        </w:rPr>
        <w:t xml:space="preserve">Rt Laka – 13°25,1'  45°29,1' – 13°32,1'  45°2,8' – 13°33,7'  45°2,8' –  13°42,6'  44°52,4' – hrid </w:t>
      </w:r>
      <w:proofErr w:type="spellStart"/>
      <w:r w:rsidRPr="00307A30">
        <w:rPr>
          <w:rFonts w:ascii="Times New Roman" w:hAnsi="Times New Roman" w:cs="Times New Roman"/>
          <w:sz w:val="24"/>
        </w:rPr>
        <w:t>Porer</w:t>
      </w:r>
      <w:proofErr w:type="spellEnd"/>
      <w:r w:rsidRPr="00307A30">
        <w:rPr>
          <w:rFonts w:ascii="Times New Roman" w:hAnsi="Times New Roman" w:cs="Times New Roman"/>
          <w:sz w:val="24"/>
        </w:rPr>
        <w:t xml:space="preserve"> – Rt Kamenjak </w:t>
      </w:r>
      <w:r w:rsidRPr="00307A30">
        <w:rPr>
          <w:rFonts w:ascii="Times New Roman" w:hAnsi="Times New Roman" w:cs="Times New Roman"/>
          <w:color w:val="000000"/>
          <w:sz w:val="24"/>
        </w:rPr>
        <w:t>(Pod</w:t>
      </w:r>
      <w:r w:rsidR="00307A30">
        <w:rPr>
          <w:rFonts w:ascii="Times New Roman" w:hAnsi="Times New Roman" w:cs="Times New Roman"/>
          <w:color w:val="000000"/>
          <w:sz w:val="24"/>
        </w:rPr>
        <w:t>ručje 1. na karti u Prilogu 1.).</w:t>
      </w:r>
    </w:p>
    <w:p w:rsidR="0076601C" w:rsidRDefault="0076601C" w:rsidP="0076601C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Karta područja iz članka 3. stavka 1. točaka a) do d) tiskana je uz ovaj Pravilnik i čini njegov sastavni dio.</w:t>
      </w:r>
    </w:p>
    <w:p w:rsidR="0076601C" w:rsidRPr="0076601C" w:rsidRDefault="0076601C" w:rsidP="00766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b) Područje omeđeno spojnicama: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Šip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Brseč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– rt Banja (o. Cres) –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Prapratni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rt – rt Oštro (Kraljevica) (Područje 2. na karti u Prilogu 1.)</w:t>
      </w:r>
    </w:p>
    <w:p w:rsidR="0076601C" w:rsidRPr="0076601C" w:rsidRDefault="0076601C" w:rsidP="00766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c) Područje omeđeno spojnicama: rt Sv. Blaž (o. Cres) – rt Pernat (o. Cres) (Područje 3. na karti u Prilogu 1.)</w:t>
      </w:r>
    </w:p>
    <w:p w:rsidR="0076601C" w:rsidRDefault="0076601C" w:rsidP="00766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d) Područje omeđeno spojnicama: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Lipica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(Kraljevica)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Kijac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(o. Krk) – rt Sv.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Mikula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(o.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krk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– rt Pin Mali (o.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Plavnik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– rt Veli Pin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Selzine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(o. Cres)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Kijac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(o. Cres) – rt Tanki (o.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Zeča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– rt Debeli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Lakunji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(o. Unije)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Arbit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rt Straža (o. Vele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Srakane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Žapljić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sjeverni rt o. Male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Srakane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rt Šilo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Tizna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(o. Lošinj)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Kornu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rt Draga (o. Ilovik) – rt Radovan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Samotvorac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(o. Silba)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Mavrova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rt Tuf (o.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Ist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– Jabučni rt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Vranač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(o.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Molat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– južni rt otoka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Molat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o.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Tun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Mali – sjeverni rt otoka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Tun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Veli – rt Veli Bok – uvala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Permanje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(o.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Sestrunj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Mavrovica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Ovčjak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(o. Ugljan) – Mali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Ždrelac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Rasovica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(o. Pašman) – zapadni rt o.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Balabra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Vela – zapadni rt o.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Kurba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Mala – istočni rt o. Glamoč –zapadni rt o. Žut – južni rt o. Žut – o.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Čavlin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o.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Čerigul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rt Rat (o. Murter)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Obinuš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rt Tanka Nožica – Dugi rt (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Tribanj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(Područje 4. na karti u Prilogu 1.)</w:t>
      </w:r>
    </w:p>
    <w:p w:rsidR="00631619" w:rsidRPr="0076601C" w:rsidRDefault="00631619" w:rsidP="00631619">
      <w:pPr>
        <w:pStyle w:val="t-9-8"/>
        <w:jc w:val="both"/>
        <w:rPr>
          <w:color w:val="000000"/>
        </w:rPr>
      </w:pPr>
      <w:r>
        <w:rPr>
          <w:color w:val="000000"/>
        </w:rPr>
        <w:t>Karta područja iz članka 3. stavka 1. točaka a) do d) tiskana je uz ovaj Pravilni</w:t>
      </w:r>
      <w:r w:rsidR="00307A30">
        <w:rPr>
          <w:color w:val="000000"/>
        </w:rPr>
        <w:t>k i čini njegov sastavni dio.-</w:t>
      </w:r>
    </w:p>
    <w:p w:rsidR="0076601C" w:rsidRPr="0076601C" w:rsidRDefault="0076601C" w:rsidP="00766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e) Područje omeđeno spojnicama: Uvala Stobreč – rt Gomilica (o. Brač) – rt Ražanj –rt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Livka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(o. Šolta) – sjeverozapadni rt o. Šolta – rt Novica (Drvenik Veli)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Širan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rt od Križa (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Vinišće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(Područje 5. na karti u Prilogu 2.) i</w:t>
      </w:r>
    </w:p>
    <w:p w:rsidR="0076601C" w:rsidRPr="0076601C" w:rsidRDefault="0076601C" w:rsidP="00766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f) Područje omeđeno spojnicama: Stobreč – Rt Gomilica (o. Brač)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Sumartin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Uvala Zavala (o. Hvar)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Nedija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Šćedra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(zapad o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Šćedro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– Rt vrh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Šćedra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(istok o.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Šćedro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– uvala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Prigradica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(o. Korčula) – Uvala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Trstena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Osičac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(Pelješac) (Područje 6. na karti u Prilogu 2.).</w:t>
      </w:r>
    </w:p>
    <w:p w:rsidR="0076601C" w:rsidRPr="0076601C" w:rsidRDefault="0076601C" w:rsidP="00766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Iznimno od stavka 1. ovoga članka u području iz stavka 1. točke e) ovoga članka ribarska plovila duljine između 12 m i 18 m preko svega koja obavljaju ribolov okružujućom mrežom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plivaricom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srdelarom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čiji ukupni godišnji ulov ne premašuje 300 t po plovilu, smiju mjesečno ostvariti najviše deset ribolovnih dana u tom području.</w:t>
      </w:r>
      <w:r w:rsidR="00631619" w:rsidRPr="00631619">
        <w:rPr>
          <w:color w:val="548DD4" w:themeColor="text2" w:themeTint="99"/>
        </w:rPr>
        <w:t xml:space="preserve"> </w:t>
      </w:r>
    </w:p>
    <w:p w:rsidR="0076601C" w:rsidRPr="0076601C" w:rsidRDefault="0076601C" w:rsidP="00766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Ribarskim plovilima duljim od 12 metara preko svega koja obavljaju ribolov okružujućom mrežom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plivaricom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srdelarom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zabranjen je ribolov u razdoblju od 31. kolovoza u 12:00 sati </w:t>
      </w:r>
      <w:r w:rsidRPr="00307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 </w:t>
      </w:r>
      <w:r w:rsidR="00143D14" w:rsidRPr="00307A3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B63E3" w:rsidRPr="00307A3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43D14" w:rsidRPr="00307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prosinca 2016.</w:t>
      </w:r>
      <w:r w:rsidR="00143D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</w:t>
      </w:r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12:00 sati u području omeđenom spojnicama:</w:t>
      </w:r>
    </w:p>
    <w:p w:rsidR="0076601C" w:rsidRPr="0076601C" w:rsidRDefault="0076601C" w:rsidP="00766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rt Oštro (Kraljevica) –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Prapratni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rt (o. Cres)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Selzine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rt Veli Pin (o.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Plavnik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– rt Mali Pin – rt Sv.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Mikula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(o. Krk)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Kijac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rt </w:t>
      </w:r>
      <w:proofErr w:type="spellStart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Lipica</w:t>
      </w:r>
      <w:proofErr w:type="spellEnd"/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(Područje 7. na karti u Prilogu 3.).</w:t>
      </w:r>
    </w:p>
    <w:p w:rsidR="0076601C" w:rsidRPr="0076601C" w:rsidRDefault="0076601C" w:rsidP="007660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66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(4) Karte područja iz stavka 1. i stavka 3. ovoga članka tiskane su uz ovaj Pravilnik i njegov su sastavni dio.«.</w:t>
      </w:r>
    </w:p>
    <w:p w:rsidR="0076601C" w:rsidRDefault="0076601C" w:rsidP="0076601C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307A30" w:rsidRPr="00307A30" w:rsidRDefault="0076601C" w:rsidP="00307A30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(1) </w:t>
      </w:r>
      <w:r w:rsidR="00307A30" w:rsidRPr="00307A30">
        <w:rPr>
          <w:color w:val="000000"/>
        </w:rPr>
        <w:t xml:space="preserve">Ukupni ulov sitne plave ribe ograničava se na 120 t po plovilu koje obavlja ribolov okružujućom mrežom </w:t>
      </w:r>
      <w:proofErr w:type="spellStart"/>
      <w:r w:rsidR="00307A30" w:rsidRPr="00307A30">
        <w:rPr>
          <w:color w:val="000000"/>
        </w:rPr>
        <w:t>plivaricom</w:t>
      </w:r>
      <w:proofErr w:type="spellEnd"/>
      <w:r w:rsidR="00307A30" w:rsidRPr="00307A30">
        <w:rPr>
          <w:color w:val="000000"/>
        </w:rPr>
        <w:t xml:space="preserve"> </w:t>
      </w:r>
      <w:proofErr w:type="spellStart"/>
      <w:r w:rsidR="00307A30" w:rsidRPr="00307A30">
        <w:rPr>
          <w:color w:val="000000"/>
        </w:rPr>
        <w:t>srdelarom</w:t>
      </w:r>
      <w:proofErr w:type="spellEnd"/>
      <w:r w:rsidR="00307A30" w:rsidRPr="00307A30">
        <w:rPr>
          <w:color w:val="000000"/>
        </w:rPr>
        <w:t xml:space="preserve"> pri čemu ukupni ulov srde</w:t>
      </w:r>
      <w:r w:rsidR="00307A30">
        <w:rPr>
          <w:color w:val="000000"/>
        </w:rPr>
        <w:t xml:space="preserve">le i inćuna ne smije premašiti </w:t>
      </w:r>
      <w:r w:rsidR="00307A30" w:rsidRPr="00307A30">
        <w:rPr>
          <w:color w:val="000000"/>
        </w:rPr>
        <w:t>100 t po plovilu, tijekom svakog od razdoblja između dva uštapa, kako slijedi:</w:t>
      </w:r>
    </w:p>
    <w:p w:rsidR="00307A30" w:rsidRPr="00307A30" w:rsidRDefault="00307A30" w:rsidP="0030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07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a. od 16. listopada u 12.00 sati do 14. studenoga u 12.00 sati</w:t>
      </w:r>
    </w:p>
    <w:p w:rsidR="00307A30" w:rsidRPr="00307A30" w:rsidRDefault="00307A30" w:rsidP="00307A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07A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b. od 14. studenoga u 12.00 sati do 15. prosinca u 12.00 sati</w:t>
      </w:r>
    </w:p>
    <w:p w:rsidR="0076601C" w:rsidRDefault="00307A30" w:rsidP="0076601C">
      <w:pPr>
        <w:pStyle w:val="t-9-8"/>
        <w:jc w:val="both"/>
        <w:rPr>
          <w:color w:val="000000"/>
        </w:rPr>
      </w:pPr>
      <w:r>
        <w:rPr>
          <w:color w:val="000000"/>
        </w:rPr>
        <w:t>(2</w:t>
      </w:r>
      <w:r w:rsidR="0076601C">
        <w:rPr>
          <w:color w:val="000000"/>
        </w:rPr>
        <w:t xml:space="preserve">) Obavljanje ribolova okružujućom mrežom </w:t>
      </w:r>
      <w:proofErr w:type="spellStart"/>
      <w:r w:rsidR="0076601C">
        <w:rPr>
          <w:color w:val="000000"/>
        </w:rPr>
        <w:t>plivaricom</w:t>
      </w:r>
      <w:proofErr w:type="spellEnd"/>
      <w:r w:rsidR="0076601C">
        <w:rPr>
          <w:color w:val="000000"/>
        </w:rPr>
        <w:t xml:space="preserve"> nakon što se premaši količina iz prethodnih stavaka ovoga članka smatrat će se ribolovom bez povlastice.</w:t>
      </w:r>
    </w:p>
    <w:p w:rsidR="000F1CC0" w:rsidRDefault="00307A30" w:rsidP="000F1CC0">
      <w:pPr>
        <w:pStyle w:val="t-9-8"/>
        <w:jc w:val="both"/>
        <w:rPr>
          <w:color w:val="000000"/>
        </w:rPr>
      </w:pPr>
      <w:r>
        <w:rPr>
          <w:color w:val="000000"/>
        </w:rPr>
        <w:t>(3</w:t>
      </w:r>
      <w:r w:rsidR="0076601C">
        <w:rPr>
          <w:color w:val="000000"/>
        </w:rPr>
        <w:t xml:space="preserve">) Ukoliko u pojedinom razdoblju plovilo nije dostiglo ograničenje ukupnog ulova iz stavka 1. ovoga članka, </w:t>
      </w:r>
      <w:r w:rsidR="0076601C" w:rsidRPr="00307A30">
        <w:rPr>
          <w:color w:val="000000"/>
        </w:rPr>
        <w:t xml:space="preserve">razliku </w:t>
      </w:r>
      <w:r w:rsidR="00A53A2E" w:rsidRPr="00307A30">
        <w:rPr>
          <w:color w:val="000000"/>
        </w:rPr>
        <w:t>do ukupno dozvoljenog ulova</w:t>
      </w:r>
      <w:r w:rsidR="00A53A2E">
        <w:rPr>
          <w:color w:val="000000"/>
        </w:rPr>
        <w:t xml:space="preserve"> </w:t>
      </w:r>
      <w:r w:rsidR="0076601C">
        <w:rPr>
          <w:color w:val="000000"/>
        </w:rPr>
        <w:t>nije moguće prenositi u sljedeće razdoblje niti je moguće ustupiti dio ulova koji se ne plan</w:t>
      </w:r>
      <w:r w:rsidR="008C54B5">
        <w:rPr>
          <w:color w:val="000000"/>
        </w:rPr>
        <w:t>ira iskoristiti drugom plovilu.</w:t>
      </w:r>
      <w:bookmarkStart w:id="0" w:name="_GoBack"/>
      <w:bookmarkEnd w:id="0"/>
    </w:p>
    <w:p w:rsidR="000F1CC0" w:rsidRDefault="000F1CC0" w:rsidP="000F1CC0">
      <w:pPr>
        <w:pStyle w:val="clanak"/>
        <w:rPr>
          <w:color w:val="000000"/>
        </w:rPr>
      </w:pPr>
      <w:r>
        <w:rPr>
          <w:color w:val="000000"/>
        </w:rPr>
        <w:t xml:space="preserve">Članak </w:t>
      </w:r>
      <w:r w:rsidR="0076601C">
        <w:rPr>
          <w:color w:val="000000"/>
        </w:rPr>
        <w:t>5</w:t>
      </w:r>
      <w:r>
        <w:rPr>
          <w:color w:val="000000"/>
        </w:rPr>
        <w:t>.</w:t>
      </w:r>
    </w:p>
    <w:p w:rsidR="000F1CC0" w:rsidRDefault="000F1CC0" w:rsidP="000F1CC0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prvog dana nakon dana objave u »Narodnim novinama«.</w:t>
      </w:r>
    </w:p>
    <w:p w:rsidR="00E5541C" w:rsidRDefault="00307A30" w:rsidP="00E5541C">
      <w:r>
        <w:t>Prilog</w:t>
      </w:r>
      <w:r w:rsidR="009024D2">
        <w:t xml:space="preserve"> 1.</w:t>
      </w:r>
    </w:p>
    <w:p w:rsidR="00E5541C" w:rsidRDefault="009024D2" w:rsidP="00E5541C">
      <w:r>
        <w:rPr>
          <w:noProof/>
          <w:lang w:eastAsia="hr-HR"/>
        </w:rPr>
        <w:drawing>
          <wp:inline distT="0" distB="0" distL="0" distR="0" wp14:anchorId="0B9AE0FF">
            <wp:extent cx="6114415" cy="4323715"/>
            <wp:effectExtent l="0" t="0" r="635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32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619" w:rsidRDefault="00631619" w:rsidP="00E5541C"/>
    <w:p w:rsidR="004B2D01" w:rsidRDefault="004B2D01" w:rsidP="00E5541C"/>
    <w:p w:rsidR="00631619" w:rsidRDefault="00631619" w:rsidP="00E5541C"/>
    <w:p w:rsidR="00631619" w:rsidRDefault="009024D2" w:rsidP="00E5541C">
      <w:r>
        <w:t>Prilog 2.</w:t>
      </w:r>
    </w:p>
    <w:p w:rsidR="009024D2" w:rsidRDefault="009024D2" w:rsidP="00E5541C">
      <w:r>
        <w:rPr>
          <w:noProof/>
          <w:lang w:eastAsia="hr-HR"/>
        </w:rPr>
        <w:drawing>
          <wp:inline distT="0" distB="0" distL="0" distR="0" wp14:anchorId="25544AE7" wp14:editId="2DCA5304">
            <wp:extent cx="5760720" cy="4072890"/>
            <wp:effectExtent l="0" t="0" r="0" b="3810"/>
            <wp:docPr id="2" name="Slika 2" descr="D:\Izmjena pravilnika o srdelari\2016\pril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zmjena pravilnika o srdelari\2016\prilo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4D2" w:rsidRDefault="009024D2" w:rsidP="00E5541C"/>
    <w:p w:rsidR="009024D2" w:rsidRDefault="009024D2" w:rsidP="00E5541C"/>
    <w:p w:rsidR="009024D2" w:rsidRDefault="009024D2" w:rsidP="00E5541C"/>
    <w:p w:rsidR="009024D2" w:rsidRDefault="009024D2" w:rsidP="00E5541C"/>
    <w:p w:rsidR="009024D2" w:rsidRDefault="009024D2" w:rsidP="00E5541C"/>
    <w:p w:rsidR="009024D2" w:rsidRDefault="009024D2" w:rsidP="00E5541C"/>
    <w:p w:rsidR="009024D2" w:rsidRDefault="009024D2" w:rsidP="00E5541C"/>
    <w:p w:rsidR="009024D2" w:rsidRDefault="009024D2" w:rsidP="00E5541C"/>
    <w:p w:rsidR="009024D2" w:rsidRDefault="009024D2" w:rsidP="00E5541C"/>
    <w:p w:rsidR="009024D2" w:rsidRDefault="009024D2" w:rsidP="00E5541C"/>
    <w:p w:rsidR="009024D2" w:rsidRDefault="009024D2" w:rsidP="00E5541C"/>
    <w:p w:rsidR="009024D2" w:rsidRDefault="009024D2" w:rsidP="00E5541C"/>
    <w:p w:rsidR="00631619" w:rsidRDefault="009024D2" w:rsidP="00E5541C">
      <w:r>
        <w:lastRenderedPageBreak/>
        <w:t>Prilog 3.</w:t>
      </w:r>
    </w:p>
    <w:p w:rsidR="009024D2" w:rsidRDefault="009024D2" w:rsidP="00E5541C">
      <w:r>
        <w:rPr>
          <w:noProof/>
          <w:lang w:eastAsia="hr-HR"/>
        </w:rPr>
        <w:drawing>
          <wp:inline distT="0" distB="0" distL="0" distR="0" wp14:anchorId="3B525A24" wp14:editId="6158ECDF">
            <wp:extent cx="5760720" cy="4072890"/>
            <wp:effectExtent l="0" t="0" r="0" b="3810"/>
            <wp:docPr id="3" name="Slika 3" descr="D:\Izmjena pravilnika o srdelari\2016\prilo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zmjena pravilnika o srdelari\2016\prilo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19" w:rsidRDefault="00631619" w:rsidP="00E5541C"/>
    <w:p w:rsidR="00631619" w:rsidRDefault="00631619" w:rsidP="00E5541C"/>
    <w:p w:rsidR="00631619" w:rsidRDefault="00631619" w:rsidP="00E5541C"/>
    <w:p w:rsidR="00631619" w:rsidRDefault="00631619" w:rsidP="00E5541C"/>
    <w:p w:rsidR="00631619" w:rsidRDefault="00631619" w:rsidP="00E5541C"/>
    <w:p w:rsidR="00631619" w:rsidRDefault="00631619" w:rsidP="00E5541C"/>
    <w:p w:rsidR="00631619" w:rsidRDefault="00631619" w:rsidP="00E5541C"/>
    <w:p w:rsidR="00631619" w:rsidRDefault="00631619" w:rsidP="00E5541C"/>
    <w:p w:rsidR="00631619" w:rsidRDefault="00631619" w:rsidP="00E5541C"/>
    <w:p w:rsidR="00631619" w:rsidRDefault="00631619" w:rsidP="00E5541C"/>
    <w:sectPr w:rsidR="0063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30DE"/>
    <w:multiLevelType w:val="hybridMultilevel"/>
    <w:tmpl w:val="2A1CEC94"/>
    <w:lvl w:ilvl="0" w:tplc="ACA4A9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C0"/>
    <w:rsid w:val="000F1CC0"/>
    <w:rsid w:val="00143D14"/>
    <w:rsid w:val="00307A30"/>
    <w:rsid w:val="00486BBF"/>
    <w:rsid w:val="004B2D01"/>
    <w:rsid w:val="005B63E3"/>
    <w:rsid w:val="005D516E"/>
    <w:rsid w:val="00631619"/>
    <w:rsid w:val="0076601C"/>
    <w:rsid w:val="008C54B5"/>
    <w:rsid w:val="009024D2"/>
    <w:rsid w:val="009030ED"/>
    <w:rsid w:val="00932447"/>
    <w:rsid w:val="00A53A2E"/>
    <w:rsid w:val="00E5541C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0F1C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0F1C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F1C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0F1C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0F1C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0F1C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F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54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3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0F1C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0F1C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F1C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0F1C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0F1C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0F1C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F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54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4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24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4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9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65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73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0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38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Runjak</dc:creator>
  <cp:lastModifiedBy>Josipa Runjak</cp:lastModifiedBy>
  <cp:revision>4</cp:revision>
  <dcterms:created xsi:type="dcterms:W3CDTF">2016-10-20T13:03:00Z</dcterms:created>
  <dcterms:modified xsi:type="dcterms:W3CDTF">2016-10-20T13:06:00Z</dcterms:modified>
</cp:coreProperties>
</file>